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21" w:rsidRDefault="00C9122F" w:rsidP="00C9122F">
      <w:pPr>
        <w:jc w:val="center"/>
      </w:pPr>
      <w:r>
        <w:t>GABA FOR ANXIETY</w:t>
      </w:r>
    </w:p>
    <w:p w:rsidR="00C9122F" w:rsidRDefault="00C9122F" w:rsidP="00C9122F">
      <w:pPr>
        <w:rPr>
          <w:rFonts w:ascii="Times New Roman" w:hAnsi="Times New Roman" w:cs="Times New Roman"/>
          <w:sz w:val="24"/>
          <w:szCs w:val="24"/>
        </w:rPr>
      </w:pPr>
      <w:r w:rsidRPr="00C9122F">
        <w:rPr>
          <w:rFonts w:ascii="Times New Roman" w:hAnsi="Times New Roman" w:cs="Times New Roman"/>
          <w:sz w:val="24"/>
          <w:szCs w:val="24"/>
        </w:rPr>
        <w:t>The fight or flight response we are born with ensures our survival by allowing us to sprint away from the “bad guy”.  However, when the response system just doesn’t turn off, the body can become overwhelmed with an ongoing level of anxiety or worry.</w:t>
      </w:r>
      <w:r w:rsidR="006F2332">
        <w:rPr>
          <w:rFonts w:ascii="Times New Roman" w:hAnsi="Times New Roman" w:cs="Times New Roman"/>
          <w:sz w:val="24"/>
          <w:szCs w:val="24"/>
        </w:rPr>
        <w:t xml:space="preserve"> GABA (</w:t>
      </w:r>
      <w:r>
        <w:rPr>
          <w:rFonts w:ascii="Times New Roman" w:hAnsi="Times New Roman" w:cs="Times New Roman"/>
          <w:sz w:val="24"/>
          <w:szCs w:val="24"/>
        </w:rPr>
        <w:t>gamma-aminobutyric acid) is the neurotransmitter chemical in our brain that put’s the brakes on. After the “mission” is a</w:t>
      </w:r>
      <w:r w:rsidR="00BB468A">
        <w:rPr>
          <w:rFonts w:ascii="Times New Roman" w:hAnsi="Times New Roman" w:cs="Times New Roman"/>
          <w:sz w:val="24"/>
          <w:szCs w:val="24"/>
        </w:rPr>
        <w:t>ccomplished, GABA takes over,</w:t>
      </w:r>
      <w:r>
        <w:rPr>
          <w:rFonts w:ascii="Times New Roman" w:hAnsi="Times New Roman" w:cs="Times New Roman"/>
          <w:sz w:val="24"/>
          <w:szCs w:val="24"/>
        </w:rPr>
        <w:t xml:space="preserve"> dampening excitability and calming us to a steady state.</w:t>
      </w:r>
    </w:p>
    <w:p w:rsidR="00C9122F" w:rsidRDefault="00C9122F" w:rsidP="00C9122F">
      <w:pPr>
        <w:rPr>
          <w:rFonts w:ascii="Times New Roman" w:hAnsi="Times New Roman" w:cs="Times New Roman"/>
          <w:sz w:val="24"/>
          <w:szCs w:val="24"/>
        </w:rPr>
      </w:pPr>
      <w:r>
        <w:rPr>
          <w:rFonts w:ascii="Times New Roman" w:hAnsi="Times New Roman" w:cs="Times New Roman"/>
          <w:sz w:val="24"/>
          <w:szCs w:val="24"/>
        </w:rPr>
        <w:t xml:space="preserve">Penn State University biologist Bernhard </w:t>
      </w:r>
      <w:proofErr w:type="spellStart"/>
      <w:r>
        <w:rPr>
          <w:rFonts w:ascii="Times New Roman" w:hAnsi="Times New Roman" w:cs="Times New Roman"/>
          <w:sz w:val="24"/>
          <w:szCs w:val="24"/>
        </w:rPr>
        <w:t>Lu</w:t>
      </w:r>
      <w:r w:rsidR="006F2332">
        <w:rPr>
          <w:rFonts w:ascii="Times New Roman" w:hAnsi="Times New Roman" w:cs="Times New Roman"/>
          <w:sz w:val="24"/>
          <w:szCs w:val="24"/>
        </w:rPr>
        <w:t>scher</w:t>
      </w:r>
      <w:proofErr w:type="spellEnd"/>
      <w:r w:rsidR="006F2332">
        <w:rPr>
          <w:rFonts w:ascii="Times New Roman" w:hAnsi="Times New Roman" w:cs="Times New Roman"/>
          <w:sz w:val="24"/>
          <w:szCs w:val="24"/>
        </w:rPr>
        <w:t xml:space="preserve"> reports in the Journal of Biological Psychiatry that GABA deficiency causes the rise in anxiety and depression. Mounting evidence shows that ongoing stress can cause GABA deficits or dysfunction at any time in life. The results can be ruminating thoughts, worry, anxiety, and feelings of numbness or disengagement with the world. GABA dysfunction early in life has been show</w:t>
      </w:r>
      <w:r w:rsidR="00BB468A">
        <w:rPr>
          <w:rFonts w:ascii="Times New Roman" w:hAnsi="Times New Roman" w:cs="Times New Roman"/>
          <w:sz w:val="24"/>
          <w:szCs w:val="24"/>
        </w:rPr>
        <w:t>n</w:t>
      </w:r>
      <w:r w:rsidR="006F2332">
        <w:rPr>
          <w:rFonts w:ascii="Times New Roman" w:hAnsi="Times New Roman" w:cs="Times New Roman"/>
          <w:sz w:val="24"/>
          <w:szCs w:val="24"/>
        </w:rPr>
        <w:t xml:space="preserve"> to set the stage for schizophrenia and autism.</w:t>
      </w:r>
    </w:p>
    <w:p w:rsidR="006F2332" w:rsidRDefault="006F2332" w:rsidP="00C9122F">
      <w:pPr>
        <w:rPr>
          <w:rFonts w:ascii="Times New Roman" w:hAnsi="Times New Roman" w:cs="Times New Roman"/>
          <w:sz w:val="24"/>
          <w:szCs w:val="24"/>
        </w:rPr>
      </w:pPr>
      <w:r>
        <w:rPr>
          <w:rFonts w:ascii="Times New Roman" w:hAnsi="Times New Roman" w:cs="Times New Roman"/>
          <w:sz w:val="24"/>
          <w:szCs w:val="24"/>
        </w:rPr>
        <w:t xml:space="preserve">GABA is widely available as a dietary supplement. However, the jury is out to whether taken by mouth the substance can cross the blood-brain barrier. </w:t>
      </w:r>
      <w:proofErr w:type="spellStart"/>
      <w:r>
        <w:rPr>
          <w:rFonts w:ascii="Times New Roman" w:hAnsi="Times New Roman" w:cs="Times New Roman"/>
          <w:sz w:val="24"/>
          <w:szCs w:val="24"/>
        </w:rPr>
        <w:t>Luscher</w:t>
      </w:r>
      <w:proofErr w:type="spellEnd"/>
      <w:r>
        <w:rPr>
          <w:rFonts w:ascii="Times New Roman" w:hAnsi="Times New Roman" w:cs="Times New Roman"/>
          <w:sz w:val="24"/>
          <w:szCs w:val="24"/>
        </w:rPr>
        <w:t xml:space="preserve"> and his colleagues did have a huge success in giving patients a small dose of Ketamine, a vitamin show</w:t>
      </w:r>
      <w:r w:rsidR="00BB468A">
        <w:rPr>
          <w:rFonts w:ascii="Times New Roman" w:hAnsi="Times New Roman" w:cs="Times New Roman"/>
          <w:sz w:val="24"/>
          <w:szCs w:val="24"/>
        </w:rPr>
        <w:t>n</w:t>
      </w:r>
      <w:r>
        <w:rPr>
          <w:rFonts w:ascii="Times New Roman" w:hAnsi="Times New Roman" w:cs="Times New Roman"/>
          <w:sz w:val="24"/>
          <w:szCs w:val="24"/>
        </w:rPr>
        <w:t xml:space="preserve"> to stimulate glutamine receptors and GABA function. In less than an hour, patients reported feeling energized, yet calm as if they were </w:t>
      </w:r>
      <w:r w:rsidR="00B426BE">
        <w:rPr>
          <w:rFonts w:ascii="Times New Roman" w:hAnsi="Times New Roman" w:cs="Times New Roman"/>
          <w:sz w:val="24"/>
          <w:szCs w:val="24"/>
        </w:rPr>
        <w:t>“waking up”. These and other studies look like promising ways to help treat anxiety and depression.</w:t>
      </w:r>
    </w:p>
    <w:p w:rsidR="00BB468A" w:rsidRDefault="00BB468A" w:rsidP="00C9122F">
      <w:pPr>
        <w:rPr>
          <w:rFonts w:ascii="Times New Roman" w:hAnsi="Times New Roman" w:cs="Times New Roman"/>
          <w:sz w:val="24"/>
          <w:szCs w:val="24"/>
        </w:rPr>
      </w:pPr>
      <w:r>
        <w:rPr>
          <w:rFonts w:ascii="Times New Roman" w:hAnsi="Times New Roman" w:cs="Times New Roman"/>
          <w:sz w:val="24"/>
          <w:szCs w:val="24"/>
        </w:rPr>
        <w:t>GABA DEFICIENCIES LINKED TO:</w:t>
      </w:r>
    </w:p>
    <w:p w:rsidR="00BB468A" w:rsidRDefault="00BB468A" w:rsidP="00C9122F">
      <w:pPr>
        <w:rPr>
          <w:rFonts w:ascii="Times New Roman" w:hAnsi="Times New Roman" w:cs="Times New Roman"/>
          <w:sz w:val="24"/>
          <w:szCs w:val="24"/>
        </w:rPr>
      </w:pPr>
      <w:r>
        <w:rPr>
          <w:rFonts w:ascii="Times New Roman" w:hAnsi="Times New Roman" w:cs="Times New Roman"/>
          <w:sz w:val="24"/>
          <w:szCs w:val="24"/>
        </w:rPr>
        <w:t>Anxiety</w:t>
      </w:r>
    </w:p>
    <w:p w:rsidR="00BB468A" w:rsidRDefault="00BB468A" w:rsidP="00C9122F">
      <w:pPr>
        <w:rPr>
          <w:rFonts w:ascii="Times New Roman" w:hAnsi="Times New Roman" w:cs="Times New Roman"/>
          <w:sz w:val="24"/>
          <w:szCs w:val="24"/>
        </w:rPr>
      </w:pPr>
      <w:r>
        <w:rPr>
          <w:rFonts w:ascii="Times New Roman" w:hAnsi="Times New Roman" w:cs="Times New Roman"/>
          <w:sz w:val="24"/>
          <w:szCs w:val="24"/>
        </w:rPr>
        <w:t>Depression</w:t>
      </w:r>
    </w:p>
    <w:p w:rsidR="00BB468A" w:rsidRDefault="00BB468A" w:rsidP="00C9122F">
      <w:pPr>
        <w:rPr>
          <w:rFonts w:ascii="Times New Roman" w:hAnsi="Times New Roman" w:cs="Times New Roman"/>
          <w:sz w:val="24"/>
          <w:szCs w:val="24"/>
        </w:rPr>
      </w:pPr>
      <w:r>
        <w:rPr>
          <w:rFonts w:ascii="Times New Roman" w:hAnsi="Times New Roman" w:cs="Times New Roman"/>
          <w:sz w:val="24"/>
          <w:szCs w:val="24"/>
        </w:rPr>
        <w:t>Autism Spectrum Disorder</w:t>
      </w:r>
    </w:p>
    <w:p w:rsidR="00BB468A" w:rsidRDefault="00BB468A" w:rsidP="00C9122F">
      <w:pPr>
        <w:rPr>
          <w:rFonts w:ascii="Times New Roman" w:hAnsi="Times New Roman" w:cs="Times New Roman"/>
          <w:sz w:val="24"/>
          <w:szCs w:val="24"/>
        </w:rPr>
      </w:pPr>
      <w:r>
        <w:rPr>
          <w:rFonts w:ascii="Times New Roman" w:hAnsi="Times New Roman" w:cs="Times New Roman"/>
          <w:sz w:val="24"/>
          <w:szCs w:val="24"/>
        </w:rPr>
        <w:t>Schizophrenia</w:t>
      </w:r>
    </w:p>
    <w:p w:rsidR="00BB468A" w:rsidRDefault="00BB468A" w:rsidP="00C9122F">
      <w:pPr>
        <w:rPr>
          <w:rFonts w:ascii="Times New Roman" w:hAnsi="Times New Roman" w:cs="Times New Roman"/>
          <w:sz w:val="24"/>
          <w:szCs w:val="24"/>
        </w:rPr>
      </w:pPr>
      <w:r>
        <w:rPr>
          <w:rFonts w:ascii="Times New Roman" w:hAnsi="Times New Roman" w:cs="Times New Roman"/>
          <w:sz w:val="24"/>
          <w:szCs w:val="24"/>
        </w:rPr>
        <w:t>Bipolar Disorder</w:t>
      </w:r>
    </w:p>
    <w:p w:rsidR="00BB468A" w:rsidRDefault="00BB468A" w:rsidP="00C9122F">
      <w:pPr>
        <w:rPr>
          <w:rFonts w:ascii="Times New Roman" w:hAnsi="Times New Roman" w:cs="Times New Roman"/>
          <w:sz w:val="24"/>
          <w:szCs w:val="24"/>
        </w:rPr>
      </w:pPr>
      <w:r>
        <w:rPr>
          <w:rFonts w:ascii="Times New Roman" w:hAnsi="Times New Roman" w:cs="Times New Roman"/>
          <w:sz w:val="24"/>
          <w:szCs w:val="24"/>
        </w:rPr>
        <w:t>Epilepsy</w:t>
      </w:r>
    </w:p>
    <w:p w:rsidR="00BB468A" w:rsidRDefault="00BB468A" w:rsidP="00C9122F">
      <w:pPr>
        <w:rPr>
          <w:rFonts w:ascii="Times New Roman" w:hAnsi="Times New Roman" w:cs="Times New Roman"/>
          <w:sz w:val="24"/>
          <w:szCs w:val="24"/>
        </w:rPr>
      </w:pPr>
    </w:p>
    <w:p w:rsidR="00BB468A" w:rsidRDefault="00BB468A" w:rsidP="00C9122F">
      <w:pPr>
        <w:rPr>
          <w:rFonts w:ascii="Times New Roman" w:hAnsi="Times New Roman" w:cs="Times New Roman"/>
          <w:sz w:val="24"/>
          <w:szCs w:val="24"/>
        </w:rPr>
      </w:pPr>
      <w:r>
        <w:rPr>
          <w:rFonts w:ascii="Times New Roman" w:hAnsi="Times New Roman" w:cs="Times New Roman"/>
          <w:sz w:val="24"/>
          <w:szCs w:val="24"/>
        </w:rPr>
        <w:t xml:space="preserve">Gina Guddat – LMHC and fitness professional </w:t>
      </w:r>
      <w:bookmarkStart w:id="0" w:name="_GoBack"/>
      <w:bookmarkEnd w:id="0"/>
    </w:p>
    <w:p w:rsidR="00C9122F" w:rsidRPr="00C9122F" w:rsidRDefault="00C9122F" w:rsidP="00C9122F">
      <w:pPr>
        <w:rPr>
          <w:rFonts w:ascii="Times New Roman" w:hAnsi="Times New Roman" w:cs="Times New Roman"/>
          <w:sz w:val="24"/>
          <w:szCs w:val="24"/>
        </w:rPr>
      </w:pPr>
    </w:p>
    <w:sectPr w:rsidR="00C9122F" w:rsidRPr="00C91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2F"/>
    <w:rsid w:val="00560521"/>
    <w:rsid w:val="006F2332"/>
    <w:rsid w:val="00947D1F"/>
    <w:rsid w:val="00B426BE"/>
    <w:rsid w:val="00BB468A"/>
    <w:rsid w:val="00C9122F"/>
    <w:rsid w:val="00E1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D696"/>
  <w15:chartTrackingRefBased/>
  <w15:docId w15:val="{4DCEAEC2-FE8C-4C9C-A734-DAD69160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Guddat</dc:creator>
  <cp:keywords/>
  <dc:description/>
  <cp:lastModifiedBy>Gina Guddat</cp:lastModifiedBy>
  <cp:revision>2</cp:revision>
  <dcterms:created xsi:type="dcterms:W3CDTF">2017-04-07T17:09:00Z</dcterms:created>
  <dcterms:modified xsi:type="dcterms:W3CDTF">2017-04-07T17:33:00Z</dcterms:modified>
</cp:coreProperties>
</file>